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33" w:rsidRPr="00804E88" w:rsidRDefault="00457433" w:rsidP="00457433">
      <w:pPr>
        <w:jc w:val="righ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（別紙１）</w:t>
      </w:r>
    </w:p>
    <w:p w:rsidR="00457433" w:rsidRPr="00804E88" w:rsidRDefault="00FC3EBF" w:rsidP="00457433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04E88">
        <w:rPr>
          <w:rFonts w:ascii="ＭＳ Ｐ明朝" w:eastAsia="ＭＳ Ｐ明朝" w:hAnsi="ＭＳ Ｐ明朝" w:hint="eastAsia"/>
          <w:b/>
          <w:sz w:val="28"/>
          <w:szCs w:val="28"/>
        </w:rPr>
        <w:t>提案</w:t>
      </w:r>
      <w:r w:rsidR="00E31991" w:rsidRPr="00804E88">
        <w:rPr>
          <w:rFonts w:ascii="ＭＳ Ｐ明朝" w:eastAsia="ＭＳ Ｐ明朝" w:hAnsi="ＭＳ Ｐ明朝" w:hint="eastAsia"/>
          <w:b/>
          <w:sz w:val="28"/>
          <w:szCs w:val="28"/>
        </w:rPr>
        <w:t>書</w:t>
      </w:r>
      <w:r w:rsidR="00457433" w:rsidRPr="00804E88">
        <w:rPr>
          <w:rFonts w:ascii="ＭＳ Ｐ明朝" w:eastAsia="ＭＳ Ｐ明朝" w:hAnsi="ＭＳ Ｐ明朝" w:hint="eastAsia"/>
          <w:b/>
          <w:sz w:val="28"/>
          <w:szCs w:val="28"/>
        </w:rPr>
        <w:t>作成要領</w:t>
      </w:r>
    </w:p>
    <w:p w:rsidR="00457433" w:rsidRPr="00804E88" w:rsidRDefault="00457433" w:rsidP="00457433">
      <w:pPr>
        <w:spacing w:line="380" w:lineRule="exact"/>
        <w:jc w:val="center"/>
        <w:rPr>
          <w:rFonts w:ascii="ＭＳ Ｐ明朝" w:eastAsia="ＭＳ Ｐ明朝" w:hAnsi="ＭＳ Ｐ明朝"/>
        </w:rPr>
      </w:pPr>
    </w:p>
    <w:p w:rsidR="00457433" w:rsidRPr="00804E88" w:rsidRDefault="00457433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１　</w:t>
      </w:r>
      <w:r w:rsidR="00FC3EBF" w:rsidRPr="00804E88">
        <w:rPr>
          <w:rFonts w:ascii="ＭＳ Ｐ明朝" w:eastAsia="ＭＳ Ｐ明朝" w:hAnsi="ＭＳ Ｐ明朝" w:hint="eastAsia"/>
        </w:rPr>
        <w:t>提案</w:t>
      </w:r>
      <w:r w:rsidRPr="00804E88">
        <w:rPr>
          <w:rFonts w:ascii="ＭＳ Ｐ明朝" w:eastAsia="ＭＳ Ｐ明朝" w:hAnsi="ＭＳ Ｐ明朝" w:hint="eastAsia"/>
        </w:rPr>
        <w:t>書の様式</w:t>
      </w:r>
    </w:p>
    <w:p w:rsidR="00457433" w:rsidRPr="00804E88" w:rsidRDefault="00457433" w:rsidP="00F66F40">
      <w:pPr>
        <w:spacing w:line="340" w:lineRule="exact"/>
        <w:ind w:left="630" w:hangingChars="300" w:hanging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（１）　</w:t>
      </w:r>
      <w:r w:rsidR="00224A11" w:rsidRPr="00804E88">
        <w:rPr>
          <w:rFonts w:ascii="ＭＳ Ｐ明朝" w:eastAsia="ＭＳ Ｐ明朝" w:hAnsi="ＭＳ Ｐ明朝" w:hint="eastAsia"/>
        </w:rPr>
        <w:t>提案書は、原則としてＡ</w:t>
      </w:r>
      <w:r w:rsidR="00B03189" w:rsidRPr="00804E88">
        <w:rPr>
          <w:rFonts w:ascii="ＭＳ Ｐ明朝" w:eastAsia="ＭＳ Ｐ明朝" w:hAnsi="ＭＳ Ｐ明朝" w:hint="eastAsia"/>
        </w:rPr>
        <w:t>４</w:t>
      </w:r>
      <w:r w:rsidR="00224A11" w:rsidRPr="00804E88">
        <w:rPr>
          <w:rFonts w:ascii="ＭＳ Ｐ明朝" w:eastAsia="ＭＳ Ｐ明朝" w:hAnsi="ＭＳ Ｐ明朝" w:hint="eastAsia"/>
        </w:rPr>
        <w:t>版・横書き・左綴じで作成してください。必要に応じて、説明資料を折り込むことは可とします。</w:t>
      </w:r>
    </w:p>
    <w:p w:rsidR="00457433" w:rsidRPr="00804E88" w:rsidRDefault="0071494B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（</w:t>
      </w:r>
      <w:r w:rsidR="00CD745A" w:rsidRPr="00804E88">
        <w:rPr>
          <w:rFonts w:ascii="ＭＳ Ｐ明朝" w:eastAsia="ＭＳ Ｐ明朝" w:hAnsi="ＭＳ Ｐ明朝" w:hint="eastAsia"/>
        </w:rPr>
        <w:t>２</w:t>
      </w:r>
      <w:r w:rsidR="00457433" w:rsidRPr="00804E88">
        <w:rPr>
          <w:rFonts w:ascii="ＭＳ Ｐ明朝" w:eastAsia="ＭＳ Ｐ明朝" w:hAnsi="ＭＳ Ｐ明朝" w:hint="eastAsia"/>
        </w:rPr>
        <w:t xml:space="preserve">）　</w:t>
      </w:r>
      <w:r w:rsidR="00224A11" w:rsidRPr="00804E88">
        <w:rPr>
          <w:rFonts w:ascii="ＭＳ Ｐ明朝" w:eastAsia="ＭＳ Ｐ明朝" w:hAnsi="ＭＳ Ｐ明朝" w:hint="eastAsia"/>
        </w:rPr>
        <w:t>提案書の総ページ数は、</w:t>
      </w:r>
      <w:r w:rsidR="00CD745A" w:rsidRPr="00804E88">
        <w:rPr>
          <w:rFonts w:ascii="ＭＳ Ｐ明朝" w:eastAsia="ＭＳ Ｐ明朝" w:hAnsi="ＭＳ Ｐ明朝" w:hint="eastAsia"/>
        </w:rPr>
        <w:t>3</w:t>
      </w:r>
      <w:r w:rsidRPr="00804E88">
        <w:rPr>
          <w:rFonts w:ascii="ＭＳ Ｐ明朝" w:eastAsia="ＭＳ Ｐ明朝" w:hAnsi="ＭＳ Ｐ明朝"/>
        </w:rPr>
        <w:t>0</w:t>
      </w:r>
      <w:r w:rsidRPr="00804E88">
        <w:rPr>
          <w:rFonts w:ascii="ＭＳ Ｐ明朝" w:eastAsia="ＭＳ Ｐ明朝" w:hAnsi="ＭＳ Ｐ明朝" w:hint="eastAsia"/>
        </w:rPr>
        <w:t>ページ以内とします。</w:t>
      </w:r>
    </w:p>
    <w:p w:rsidR="00E31991" w:rsidRPr="00804E88" w:rsidRDefault="00E31991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（</w:t>
      </w:r>
      <w:r w:rsidR="00CD745A" w:rsidRPr="00804E88">
        <w:rPr>
          <w:rFonts w:ascii="ＭＳ Ｐ明朝" w:eastAsia="ＭＳ Ｐ明朝" w:hAnsi="ＭＳ Ｐ明朝" w:hint="eastAsia"/>
        </w:rPr>
        <w:t>３</w:t>
      </w:r>
      <w:r w:rsidRPr="00804E88">
        <w:rPr>
          <w:rFonts w:ascii="ＭＳ Ｐ明朝" w:eastAsia="ＭＳ Ｐ明朝" w:hAnsi="ＭＳ Ｐ明朝" w:hint="eastAsia"/>
        </w:rPr>
        <w:t xml:space="preserve">）　</w:t>
      </w:r>
      <w:r w:rsidR="007F0808" w:rsidRPr="00804E88">
        <w:rPr>
          <w:rFonts w:ascii="ＭＳ Ｐ明朝" w:eastAsia="ＭＳ Ｐ明朝" w:hAnsi="ＭＳ Ｐ明朝" w:hint="eastAsia"/>
        </w:rPr>
        <w:t>提案書の</w:t>
      </w:r>
      <w:r w:rsidR="00793433" w:rsidRPr="00804E88">
        <w:rPr>
          <w:rFonts w:ascii="ＭＳ Ｐ明朝" w:eastAsia="ＭＳ Ｐ明朝" w:hAnsi="ＭＳ Ｐ明朝" w:hint="eastAsia"/>
        </w:rPr>
        <w:t>提出時に</w:t>
      </w:r>
      <w:r w:rsidR="00CD745A" w:rsidRPr="00804E88">
        <w:rPr>
          <w:rFonts w:ascii="ＭＳ Ｐ明朝" w:eastAsia="ＭＳ Ｐ明朝" w:hAnsi="ＭＳ Ｐ明朝" w:hint="eastAsia"/>
          <w:color w:val="000000" w:themeColor="text1"/>
        </w:rPr>
        <w:t>様式第３</w:t>
      </w:r>
      <w:r w:rsidR="00793433" w:rsidRPr="00804E88">
        <w:rPr>
          <w:rFonts w:ascii="ＭＳ Ｐ明朝" w:eastAsia="ＭＳ Ｐ明朝" w:hAnsi="ＭＳ Ｐ明朝" w:hint="eastAsia"/>
          <w:color w:val="000000" w:themeColor="text1"/>
        </w:rPr>
        <w:t>号</w:t>
      </w:r>
      <w:r w:rsidR="00793433" w:rsidRPr="00804E88">
        <w:rPr>
          <w:rFonts w:ascii="ＭＳ Ｐ明朝" w:eastAsia="ＭＳ Ｐ明朝" w:hAnsi="ＭＳ Ｐ明朝" w:hint="eastAsia"/>
        </w:rPr>
        <w:t>を添付してください</w:t>
      </w:r>
      <w:r w:rsidRPr="00804E88">
        <w:rPr>
          <w:rFonts w:ascii="ＭＳ Ｐ明朝" w:eastAsia="ＭＳ Ｐ明朝" w:hAnsi="ＭＳ Ｐ明朝" w:hint="eastAsia"/>
        </w:rPr>
        <w:t>。</w:t>
      </w:r>
    </w:p>
    <w:p w:rsidR="00457433" w:rsidRPr="00804E88" w:rsidRDefault="00E31991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（</w:t>
      </w:r>
      <w:r w:rsidR="00CD745A" w:rsidRPr="00804E88">
        <w:rPr>
          <w:rFonts w:ascii="ＭＳ Ｐ明朝" w:eastAsia="ＭＳ Ｐ明朝" w:hAnsi="ＭＳ Ｐ明朝" w:hint="eastAsia"/>
        </w:rPr>
        <w:t>４</w:t>
      </w:r>
      <w:r w:rsidR="00457433" w:rsidRPr="00804E88">
        <w:rPr>
          <w:rFonts w:ascii="ＭＳ Ｐ明朝" w:eastAsia="ＭＳ Ｐ明朝" w:hAnsi="ＭＳ Ｐ明朝" w:hint="eastAsia"/>
        </w:rPr>
        <w:t xml:space="preserve">）　</w:t>
      </w:r>
      <w:r w:rsidR="0071494B" w:rsidRPr="00804E88">
        <w:rPr>
          <w:rFonts w:ascii="ＭＳ Ｐ明朝" w:eastAsia="ＭＳ Ｐ明朝" w:hAnsi="ＭＳ Ｐ明朝" w:hint="eastAsia"/>
        </w:rPr>
        <w:t>本文の各ページには、ページ番号を記載してください</w:t>
      </w:r>
      <w:r w:rsidR="00457433" w:rsidRPr="00804E88">
        <w:rPr>
          <w:rFonts w:ascii="ＭＳ Ｐ明朝" w:eastAsia="ＭＳ Ｐ明朝" w:hAnsi="ＭＳ Ｐ明朝" w:hint="eastAsia"/>
        </w:rPr>
        <w:t>。</w:t>
      </w:r>
    </w:p>
    <w:p w:rsidR="00457433" w:rsidRPr="00804E88" w:rsidRDefault="00457433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（</w:t>
      </w:r>
      <w:r w:rsidR="00CD745A" w:rsidRPr="00804E88">
        <w:rPr>
          <w:rFonts w:ascii="ＭＳ Ｐ明朝" w:eastAsia="ＭＳ Ｐ明朝" w:hAnsi="ＭＳ Ｐ明朝" w:hint="eastAsia"/>
        </w:rPr>
        <w:t>５</w:t>
      </w:r>
      <w:r w:rsidR="00E31991" w:rsidRPr="00804E88">
        <w:rPr>
          <w:rFonts w:ascii="ＭＳ Ｐ明朝" w:eastAsia="ＭＳ Ｐ明朝" w:hAnsi="ＭＳ Ｐ明朝" w:hint="eastAsia"/>
        </w:rPr>
        <w:t>）</w:t>
      </w:r>
      <w:r w:rsidRPr="00804E88">
        <w:rPr>
          <w:rFonts w:ascii="ＭＳ Ｐ明朝" w:eastAsia="ＭＳ Ｐ明朝" w:hAnsi="ＭＳ Ｐ明朝" w:hint="eastAsia"/>
        </w:rPr>
        <w:t xml:space="preserve">　提案書は正本1 部 副本</w:t>
      </w:r>
      <w:r w:rsidR="00402B8F">
        <w:rPr>
          <w:rFonts w:ascii="ＭＳ Ｐ明朝" w:eastAsia="ＭＳ Ｐ明朝" w:hAnsi="ＭＳ Ｐ明朝" w:hint="eastAsia"/>
        </w:rPr>
        <w:t>10</w:t>
      </w:r>
      <w:r w:rsidR="0071494B" w:rsidRPr="00804E88">
        <w:rPr>
          <w:rFonts w:ascii="ＭＳ Ｐ明朝" w:eastAsia="ＭＳ Ｐ明朝" w:hAnsi="ＭＳ Ｐ明朝" w:hint="eastAsia"/>
        </w:rPr>
        <w:t>部とします</w:t>
      </w:r>
      <w:r w:rsidRPr="00804E88">
        <w:rPr>
          <w:rFonts w:ascii="ＭＳ Ｐ明朝" w:eastAsia="ＭＳ Ｐ明朝" w:hAnsi="ＭＳ Ｐ明朝" w:hint="eastAsia"/>
        </w:rPr>
        <w:t>。</w:t>
      </w:r>
    </w:p>
    <w:p w:rsidR="0071494B" w:rsidRPr="00804E88" w:rsidRDefault="00E31991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（</w:t>
      </w:r>
      <w:r w:rsidR="00CD745A" w:rsidRPr="00804E88">
        <w:rPr>
          <w:rFonts w:ascii="ＭＳ Ｐ明朝" w:eastAsia="ＭＳ Ｐ明朝" w:hAnsi="ＭＳ Ｐ明朝" w:hint="eastAsia"/>
        </w:rPr>
        <w:t>６</w:t>
      </w:r>
      <w:r w:rsidR="0071494B" w:rsidRPr="00804E88">
        <w:rPr>
          <w:rFonts w:ascii="ＭＳ Ｐ明朝" w:eastAsia="ＭＳ Ｐ明朝" w:hAnsi="ＭＳ Ｐ明朝" w:hint="eastAsia"/>
        </w:rPr>
        <w:t>）　その他</w:t>
      </w:r>
    </w:p>
    <w:p w:rsidR="0071494B" w:rsidRPr="00804E88" w:rsidRDefault="0071494B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①　提出後の追加及び変更は認めません。但し、プレゼンテーション当日に提案書</w:t>
      </w:r>
    </w:p>
    <w:p w:rsidR="0071494B" w:rsidRPr="00804E88" w:rsidRDefault="0071494B" w:rsidP="00F66F40">
      <w:pPr>
        <w:spacing w:line="340" w:lineRule="exact"/>
        <w:ind w:firstLineChars="400" w:firstLine="84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を補足する</w:t>
      </w:r>
      <w:r w:rsidR="00FC3EBF" w:rsidRPr="00804E88">
        <w:rPr>
          <w:rFonts w:ascii="ＭＳ Ｐ明朝" w:eastAsia="ＭＳ Ｐ明朝" w:hAnsi="ＭＳ Ｐ明朝" w:hint="eastAsia"/>
        </w:rPr>
        <w:t>最少</w:t>
      </w:r>
      <w:r w:rsidR="00793433" w:rsidRPr="00804E88">
        <w:rPr>
          <w:rFonts w:ascii="ＭＳ Ｐ明朝" w:eastAsia="ＭＳ Ｐ明朝" w:hAnsi="ＭＳ Ｐ明朝" w:hint="eastAsia"/>
        </w:rPr>
        <w:t>限</w:t>
      </w:r>
      <w:r w:rsidR="000A5399" w:rsidRPr="00804E88">
        <w:rPr>
          <w:rFonts w:ascii="ＭＳ Ｐ明朝" w:eastAsia="ＭＳ Ｐ明朝" w:hAnsi="ＭＳ Ｐ明朝" w:hint="eastAsia"/>
        </w:rPr>
        <w:t>の</w:t>
      </w:r>
      <w:r w:rsidRPr="00804E88">
        <w:rPr>
          <w:rFonts w:ascii="ＭＳ Ｐ明朝" w:eastAsia="ＭＳ Ｐ明朝" w:hAnsi="ＭＳ Ｐ明朝" w:hint="eastAsia"/>
        </w:rPr>
        <w:t>説明資料を配布することは可とします。</w:t>
      </w:r>
    </w:p>
    <w:p w:rsidR="0071494B" w:rsidRPr="00804E88" w:rsidRDefault="0071494B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②　作成に</w:t>
      </w:r>
      <w:r w:rsidR="007149AE">
        <w:rPr>
          <w:rFonts w:ascii="ＭＳ Ｐ明朝" w:eastAsia="ＭＳ Ｐ明朝" w:hAnsi="ＭＳ Ｐ明朝" w:hint="eastAsia"/>
        </w:rPr>
        <w:t>要</w:t>
      </w:r>
      <w:r w:rsidRPr="00804E88">
        <w:rPr>
          <w:rFonts w:ascii="ＭＳ Ｐ明朝" w:eastAsia="ＭＳ Ｐ明朝" w:hAnsi="ＭＳ Ｐ明朝" w:hint="eastAsia"/>
        </w:rPr>
        <w:t>する費用は</w:t>
      </w:r>
      <w:r w:rsidR="00864EB2" w:rsidRPr="00804E88">
        <w:rPr>
          <w:rFonts w:ascii="ＭＳ Ｐ明朝" w:eastAsia="ＭＳ Ｐ明朝" w:hAnsi="ＭＳ Ｐ明朝" w:hint="eastAsia"/>
        </w:rPr>
        <w:t>受託希望者</w:t>
      </w:r>
      <w:r w:rsidRPr="00804E88">
        <w:rPr>
          <w:rFonts w:ascii="ＭＳ Ｐ明朝" w:eastAsia="ＭＳ Ｐ明朝" w:hAnsi="ＭＳ Ｐ明朝" w:hint="eastAsia"/>
        </w:rPr>
        <w:t>の負担とします。</w:t>
      </w:r>
    </w:p>
    <w:p w:rsidR="0071494B" w:rsidRPr="00804E88" w:rsidRDefault="0071494B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③　提出された書類は返却しません。</w:t>
      </w:r>
    </w:p>
    <w:p w:rsidR="00B03189" w:rsidRPr="00804E88" w:rsidRDefault="0071494B" w:rsidP="00B03189">
      <w:pPr>
        <w:snapToGrid w:val="0"/>
        <w:spacing w:line="40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④　</w:t>
      </w:r>
      <w:r w:rsidR="00177CB3" w:rsidRPr="00804E88">
        <w:rPr>
          <w:rFonts w:ascii="ＭＳ Ｐ明朝" w:eastAsia="ＭＳ Ｐ明朝" w:hAnsi="ＭＳ Ｐ明朝" w:hint="eastAsia"/>
        </w:rPr>
        <w:t>プレゼンテーション前日までに宇陀市立病院</w:t>
      </w:r>
      <w:r w:rsidR="000A1AF4" w:rsidRPr="00804E88">
        <w:rPr>
          <w:rFonts w:ascii="ＭＳ Ｐ明朝" w:eastAsia="ＭＳ Ｐ明朝" w:hAnsi="ＭＳ Ｐ明朝" w:hint="eastAsia"/>
        </w:rPr>
        <w:t>から</w:t>
      </w:r>
      <w:r w:rsidR="00B03189" w:rsidRPr="00804E88">
        <w:rPr>
          <w:rFonts w:ascii="ＭＳ Ｐ明朝" w:eastAsia="ＭＳ Ｐ明朝" w:hAnsi="ＭＳ Ｐ明朝" w:hint="eastAsia"/>
        </w:rPr>
        <w:t>提案書の内容につ</w:t>
      </w:r>
    </w:p>
    <w:p w:rsidR="00B03189" w:rsidRPr="00804E88" w:rsidRDefault="00B03189" w:rsidP="00B03189">
      <w:pPr>
        <w:snapToGrid w:val="0"/>
        <w:spacing w:line="400" w:lineRule="exact"/>
        <w:ind w:leftChars="400" w:left="840" w:firstLineChars="100" w:firstLine="21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いて説明を求められた場合には、これに応じなければなりません。</w:t>
      </w:r>
    </w:p>
    <w:p w:rsidR="00457433" w:rsidRPr="00804E88" w:rsidRDefault="00457433" w:rsidP="00F66F40">
      <w:pPr>
        <w:spacing w:line="340" w:lineRule="exact"/>
        <w:rPr>
          <w:rFonts w:ascii="ＭＳ Ｐ明朝" w:eastAsia="ＭＳ Ｐ明朝" w:hAnsi="ＭＳ Ｐ明朝"/>
        </w:rPr>
      </w:pPr>
    </w:p>
    <w:p w:rsidR="00457433" w:rsidRPr="00804E88" w:rsidRDefault="00457433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２　提案書記載事項</w:t>
      </w:r>
    </w:p>
    <w:p w:rsidR="00B03189" w:rsidRPr="00804E88" w:rsidRDefault="00457433" w:rsidP="00B03189">
      <w:pPr>
        <w:spacing w:line="340" w:lineRule="exact"/>
        <w:ind w:leftChars="200" w:left="420" w:firstLineChars="100" w:firstLine="21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提案書は、以下の項目の順序に従って記載</w:t>
      </w:r>
      <w:r w:rsidR="0071494B" w:rsidRPr="00804E88">
        <w:rPr>
          <w:rFonts w:ascii="ＭＳ Ｐ明朝" w:eastAsia="ＭＳ Ｐ明朝" w:hAnsi="ＭＳ Ｐ明朝" w:hint="eastAsia"/>
        </w:rPr>
        <w:t>してください</w:t>
      </w:r>
      <w:r w:rsidR="00FC3EBF" w:rsidRPr="00804E88">
        <w:rPr>
          <w:rFonts w:ascii="ＭＳ Ｐ明朝" w:eastAsia="ＭＳ Ｐ明朝" w:hAnsi="ＭＳ Ｐ明朝" w:hint="eastAsia"/>
        </w:rPr>
        <w:t>。提案内容は、仕様</w:t>
      </w:r>
      <w:r w:rsidRPr="00804E88">
        <w:rPr>
          <w:rFonts w:ascii="ＭＳ Ｐ明朝" w:eastAsia="ＭＳ Ｐ明朝" w:hAnsi="ＭＳ Ｐ明朝" w:hint="eastAsia"/>
        </w:rPr>
        <w:t>書の内容を踏まえ作成</w:t>
      </w:r>
      <w:r w:rsidR="0071494B" w:rsidRPr="00804E88">
        <w:rPr>
          <w:rFonts w:ascii="ＭＳ Ｐ明朝" w:eastAsia="ＭＳ Ｐ明朝" w:hAnsi="ＭＳ Ｐ明朝" w:hint="eastAsia"/>
        </w:rPr>
        <w:t>すること</w:t>
      </w:r>
      <w:r w:rsidRPr="00804E88">
        <w:rPr>
          <w:rFonts w:ascii="ＭＳ Ｐ明朝" w:eastAsia="ＭＳ Ｐ明朝" w:hAnsi="ＭＳ Ｐ明朝" w:hint="eastAsia"/>
        </w:rPr>
        <w:t>とし、</w:t>
      </w:r>
      <w:r w:rsidR="00B03189" w:rsidRPr="00804E88">
        <w:rPr>
          <w:rFonts w:ascii="ＭＳ Ｐ明朝" w:eastAsia="ＭＳ Ｐ明朝" w:hAnsi="ＭＳ Ｐ明朝" w:hint="eastAsia"/>
        </w:rPr>
        <w:t>必ず実施する内容、実現に努力する内容が分別できるように記載してください。</w:t>
      </w:r>
      <w:r w:rsidRPr="00804E88">
        <w:rPr>
          <w:rFonts w:ascii="ＭＳ Ｐ明朝" w:eastAsia="ＭＳ Ｐ明朝" w:hAnsi="ＭＳ Ｐ明朝" w:hint="eastAsia"/>
        </w:rPr>
        <w:t>また、追加提案等を</w:t>
      </w:r>
      <w:r w:rsidR="00B03189" w:rsidRPr="00804E88">
        <w:rPr>
          <w:rFonts w:ascii="ＭＳ Ｐ明朝" w:eastAsia="ＭＳ Ｐ明朝" w:hAnsi="ＭＳ Ｐ明朝" w:hint="eastAsia"/>
        </w:rPr>
        <w:t>含め見積額</w:t>
      </w:r>
      <w:r w:rsidR="000A1AF4" w:rsidRPr="00804E88">
        <w:rPr>
          <w:rFonts w:ascii="ＭＳ Ｐ明朝" w:eastAsia="ＭＳ Ｐ明朝" w:hAnsi="ＭＳ Ｐ明朝" w:hint="eastAsia"/>
        </w:rPr>
        <w:t>の範囲で</w:t>
      </w:r>
      <w:r w:rsidR="00B03189" w:rsidRPr="00804E88">
        <w:rPr>
          <w:rFonts w:ascii="ＭＳ Ｐ明朝" w:eastAsia="ＭＳ Ｐ明朝" w:hAnsi="ＭＳ Ｐ明朝" w:hint="eastAsia"/>
        </w:rPr>
        <w:t>実施できる内容のみ記載してください。</w:t>
      </w:r>
    </w:p>
    <w:p w:rsidR="00457433" w:rsidRPr="00804E88" w:rsidRDefault="007F0808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（１）　</w:t>
      </w:r>
      <w:r w:rsidR="00864EB2" w:rsidRPr="00804E88">
        <w:rPr>
          <w:rFonts w:ascii="ＭＳ Ｐ明朝" w:eastAsia="ＭＳ Ｐ明朝" w:hAnsi="ＭＳ Ｐ明朝" w:hint="eastAsia"/>
        </w:rPr>
        <w:t>医事業務に関する基本的な考え方</w:t>
      </w:r>
    </w:p>
    <w:p w:rsidR="00864EB2" w:rsidRPr="00804E88" w:rsidRDefault="00864EB2" w:rsidP="00D169E2">
      <w:pPr>
        <w:spacing w:line="340" w:lineRule="exact"/>
        <w:ind w:right="360"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  <w:szCs w:val="21"/>
        </w:rPr>
        <w:t>本院における医事業務の基本姿勢及び実施方針</w:t>
      </w:r>
    </w:p>
    <w:p w:rsidR="00457433" w:rsidRPr="00804E88" w:rsidRDefault="007F0808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（２）　</w:t>
      </w:r>
      <w:r w:rsidR="00864EB2" w:rsidRPr="00804E88">
        <w:rPr>
          <w:rFonts w:ascii="ＭＳ Ｐ明朝" w:eastAsia="ＭＳ Ｐ明朝" w:hAnsi="ＭＳ Ｐ明朝" w:hint="eastAsia"/>
        </w:rPr>
        <w:t>医事業務に係る具体的事項</w:t>
      </w:r>
    </w:p>
    <w:p w:rsidR="00457433" w:rsidRPr="00804E88" w:rsidRDefault="00864EB2" w:rsidP="00F66F4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　　</w:t>
      </w:r>
      <w:r w:rsidR="00804E88">
        <w:rPr>
          <w:rFonts w:ascii="ＭＳ Ｐ明朝" w:eastAsia="ＭＳ Ｐ明朝" w:hAnsi="ＭＳ Ｐ明朝" w:hint="eastAsia"/>
        </w:rPr>
        <w:t xml:space="preserve">　</w:t>
      </w:r>
      <w:r w:rsidRPr="00804E88">
        <w:rPr>
          <w:rFonts w:ascii="ＭＳ Ｐ明朝" w:eastAsia="ＭＳ Ｐ明朝" w:hAnsi="ＭＳ Ｐ明朝" w:hint="eastAsia"/>
        </w:rPr>
        <w:t xml:space="preserve">　①　</w:t>
      </w:r>
      <w:r w:rsidRPr="00804E88">
        <w:rPr>
          <w:rFonts w:ascii="ＭＳ Ｐ明朝" w:eastAsia="ＭＳ Ｐ明朝" w:hAnsi="ＭＳ Ｐ明朝" w:hint="eastAsia"/>
          <w:szCs w:val="21"/>
        </w:rPr>
        <w:t>入院における査定・減点対策</w:t>
      </w:r>
    </w:p>
    <w:p w:rsidR="00864EB2" w:rsidRPr="00804E88" w:rsidRDefault="00864EB2" w:rsidP="00F66F40">
      <w:pPr>
        <w:spacing w:line="340" w:lineRule="exact"/>
        <w:ind w:right="36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  <w:szCs w:val="21"/>
        </w:rPr>
        <w:t xml:space="preserve">　　　</w:t>
      </w:r>
      <w:r w:rsidR="00804E88">
        <w:rPr>
          <w:rFonts w:ascii="ＭＳ Ｐ明朝" w:eastAsia="ＭＳ Ｐ明朝" w:hAnsi="ＭＳ Ｐ明朝" w:hint="eastAsia"/>
          <w:szCs w:val="21"/>
        </w:rPr>
        <w:t xml:space="preserve">　</w:t>
      </w:r>
      <w:r w:rsidRPr="00804E88">
        <w:rPr>
          <w:rFonts w:ascii="ＭＳ Ｐ明朝" w:eastAsia="ＭＳ Ｐ明朝" w:hAnsi="ＭＳ Ｐ明朝" w:hint="eastAsia"/>
          <w:szCs w:val="21"/>
        </w:rPr>
        <w:t>②　外来における査定・減点対策</w:t>
      </w:r>
    </w:p>
    <w:p w:rsidR="00864EB2" w:rsidRPr="00804E88" w:rsidRDefault="00864EB2" w:rsidP="00F66F4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　　</w:t>
      </w:r>
      <w:r w:rsidR="00804E88">
        <w:rPr>
          <w:rFonts w:ascii="ＭＳ Ｐ明朝" w:eastAsia="ＭＳ Ｐ明朝" w:hAnsi="ＭＳ Ｐ明朝" w:hint="eastAsia"/>
        </w:rPr>
        <w:t xml:space="preserve">　</w:t>
      </w:r>
      <w:r w:rsidRPr="00804E88">
        <w:rPr>
          <w:rFonts w:ascii="ＭＳ Ｐ明朝" w:eastAsia="ＭＳ Ｐ明朝" w:hAnsi="ＭＳ Ｐ明朝" w:hint="eastAsia"/>
        </w:rPr>
        <w:t xml:space="preserve">　③　</w:t>
      </w:r>
      <w:r w:rsidR="00D14DF9">
        <w:rPr>
          <w:rFonts w:ascii="ＭＳ Ｐ明朝" w:eastAsia="ＭＳ Ｐ明朝" w:hAnsi="ＭＳ Ｐ明朝" w:hint="eastAsia"/>
          <w:szCs w:val="21"/>
        </w:rPr>
        <w:t>診療報酬（DPC・出来高）請求事務の精度向上への対応</w:t>
      </w:r>
    </w:p>
    <w:p w:rsidR="003F32BE" w:rsidRPr="00804E88" w:rsidRDefault="003F32BE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  <w:szCs w:val="21"/>
        </w:rPr>
        <w:t xml:space="preserve">　　</w:t>
      </w:r>
      <w:r w:rsidR="00804E88">
        <w:rPr>
          <w:rFonts w:ascii="ＭＳ Ｐ明朝" w:eastAsia="ＭＳ Ｐ明朝" w:hAnsi="ＭＳ Ｐ明朝" w:hint="eastAsia"/>
          <w:szCs w:val="21"/>
        </w:rPr>
        <w:t xml:space="preserve">　</w:t>
      </w:r>
      <w:r w:rsidRPr="00804E88">
        <w:rPr>
          <w:rFonts w:ascii="ＭＳ Ｐ明朝" w:eastAsia="ＭＳ Ｐ明朝" w:hAnsi="ＭＳ Ｐ明朝" w:hint="eastAsia"/>
          <w:szCs w:val="21"/>
        </w:rPr>
        <w:t xml:space="preserve">　</w:t>
      </w:r>
      <w:r w:rsidR="00D14DF9">
        <w:rPr>
          <w:rFonts w:ascii="ＭＳ Ｐ明朝" w:eastAsia="ＭＳ Ｐ明朝" w:hAnsi="ＭＳ Ｐ明朝" w:hint="eastAsia"/>
          <w:szCs w:val="21"/>
        </w:rPr>
        <w:t>④　収入増につながる提案方法</w:t>
      </w:r>
    </w:p>
    <w:p w:rsidR="00253955" w:rsidRPr="00804E88" w:rsidRDefault="007F0808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（３）　</w:t>
      </w:r>
      <w:r w:rsidR="00864EB2" w:rsidRPr="00804E88">
        <w:rPr>
          <w:rFonts w:ascii="ＭＳ Ｐ明朝" w:eastAsia="ＭＳ Ｐ明朝" w:hAnsi="ＭＳ Ｐ明朝" w:hint="eastAsia"/>
        </w:rPr>
        <w:t>現場責任者等の人員配置</w:t>
      </w:r>
    </w:p>
    <w:p w:rsidR="00253955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>①</w:t>
      </w:r>
      <w:r w:rsidR="00253955" w:rsidRPr="00804E88">
        <w:rPr>
          <w:rFonts w:ascii="ＭＳ Ｐ明朝" w:eastAsia="ＭＳ Ｐ明朝" w:hAnsi="ＭＳ Ｐ明朝" w:hint="eastAsia"/>
        </w:rPr>
        <w:t xml:space="preserve">　</w:t>
      </w:r>
      <w:r w:rsidR="00C76B10">
        <w:rPr>
          <w:rFonts w:ascii="ＭＳ Ｐ明朝" w:eastAsia="ＭＳ Ｐ明朝" w:hAnsi="ＭＳ Ｐ明朝" w:hint="eastAsia"/>
          <w:szCs w:val="21"/>
        </w:rPr>
        <w:t>総括責任者の</w:t>
      </w:r>
      <w:r w:rsidR="00C76B10" w:rsidRPr="00947040">
        <w:rPr>
          <w:rFonts w:ascii="ＭＳ Ｐ明朝" w:eastAsia="ＭＳ Ｐ明朝" w:hAnsi="ＭＳ Ｐ明朝" w:hint="eastAsia"/>
          <w:szCs w:val="21"/>
        </w:rPr>
        <w:t>資格、経験及び賞罰</w:t>
      </w:r>
    </w:p>
    <w:p w:rsidR="00253955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②　</w:t>
      </w:r>
      <w:r w:rsidR="00864EB2" w:rsidRPr="00804E88">
        <w:rPr>
          <w:rFonts w:ascii="ＭＳ Ｐ明朝" w:eastAsia="ＭＳ Ｐ明朝" w:hAnsi="ＭＳ Ｐ明朝" w:hint="eastAsia"/>
          <w:szCs w:val="21"/>
        </w:rPr>
        <w:t>外来業務の業務従事者配置数・人数の積算</w:t>
      </w:r>
    </w:p>
    <w:p w:rsidR="00253955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③　</w:t>
      </w:r>
      <w:r w:rsidR="00864EB2" w:rsidRPr="00804E88">
        <w:rPr>
          <w:rFonts w:ascii="ＭＳ Ｐ明朝" w:eastAsia="ＭＳ Ｐ明朝" w:hAnsi="ＭＳ Ｐ明朝" w:hint="eastAsia"/>
          <w:szCs w:val="21"/>
        </w:rPr>
        <w:t>入院業務の業務従事者配置数・人数の積算</w:t>
      </w:r>
    </w:p>
    <w:p w:rsidR="00253955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④　</w:t>
      </w:r>
      <w:r w:rsidR="00D14DF9">
        <w:rPr>
          <w:rFonts w:ascii="ＭＳ Ｐ明朝" w:eastAsia="ＭＳ Ｐ明朝" w:hAnsi="ＭＳ Ｐ明朝" w:hint="eastAsia"/>
          <w:szCs w:val="21"/>
        </w:rPr>
        <w:t>未収診療費督促業務の取組み及び</w:t>
      </w:r>
      <w:r w:rsidR="00864EB2" w:rsidRPr="00804E88">
        <w:rPr>
          <w:rFonts w:ascii="ＭＳ Ｐ明朝" w:eastAsia="ＭＳ Ｐ明朝" w:hAnsi="ＭＳ Ｐ明朝" w:hint="eastAsia"/>
          <w:szCs w:val="21"/>
        </w:rPr>
        <w:t>体制</w:t>
      </w:r>
    </w:p>
    <w:p w:rsidR="009E544A" w:rsidRPr="00804E88" w:rsidRDefault="009E544A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FB2A62">
        <w:rPr>
          <w:rFonts w:ascii="ＭＳ Ｐ明朝" w:eastAsia="ＭＳ Ｐ明朝" w:hAnsi="ＭＳ Ｐ明朝" w:hint="eastAsia"/>
          <w:szCs w:val="21"/>
        </w:rPr>
        <w:t>⑤　患者増加時（時期）におけるサポート体制の考え方</w:t>
      </w:r>
    </w:p>
    <w:p w:rsidR="007F0808" w:rsidRPr="00804E88" w:rsidRDefault="007F0808" w:rsidP="00F66F40">
      <w:pPr>
        <w:spacing w:line="340" w:lineRule="exact"/>
        <w:ind w:right="360"/>
        <w:rPr>
          <w:rFonts w:ascii="ＭＳ Ｐ明朝" w:eastAsia="ＭＳ Ｐ明朝" w:hAnsi="ＭＳ Ｐ明朝"/>
          <w:b/>
          <w:sz w:val="24"/>
          <w:szCs w:val="24"/>
        </w:rPr>
      </w:pPr>
      <w:r w:rsidRPr="00804E88">
        <w:rPr>
          <w:rFonts w:ascii="ＭＳ Ｐ明朝" w:eastAsia="ＭＳ Ｐ明朝" w:hAnsi="ＭＳ Ｐ明朝" w:hint="eastAsia"/>
        </w:rPr>
        <w:t xml:space="preserve">（４）　</w:t>
      </w:r>
      <w:r w:rsidR="00D169E2">
        <w:rPr>
          <w:rFonts w:ascii="ＭＳ Ｐ明朝" w:eastAsia="ＭＳ Ｐ明朝" w:hAnsi="ＭＳ Ｐ明朝" w:hint="eastAsia"/>
          <w:szCs w:val="21"/>
        </w:rPr>
        <w:t>職員の資質向上及び危機管理体制</w:t>
      </w:r>
    </w:p>
    <w:p w:rsidR="00457433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①　</w:t>
      </w:r>
      <w:r w:rsidR="00864EB2" w:rsidRPr="00804E88">
        <w:rPr>
          <w:rFonts w:ascii="ＭＳ Ｐ明朝" w:eastAsia="ＭＳ Ｐ明朝" w:hAnsi="ＭＳ Ｐ明朝" w:hint="eastAsia"/>
          <w:szCs w:val="21"/>
        </w:rPr>
        <w:t>診療報酬請求制度の教育・研修・指導について（改定時の対応含む）</w:t>
      </w:r>
    </w:p>
    <w:p w:rsidR="00457433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②　</w:t>
      </w:r>
      <w:r w:rsidR="00D14DF9">
        <w:rPr>
          <w:rFonts w:ascii="ＭＳ Ｐ明朝" w:eastAsia="ＭＳ Ｐ明朝" w:hAnsi="ＭＳ Ｐ明朝" w:hint="eastAsia"/>
          <w:szCs w:val="21"/>
        </w:rPr>
        <w:t>患者サービスの向上についての考え方、取組み及び</w:t>
      </w:r>
      <w:r w:rsidR="00864EB2" w:rsidRPr="00804E88">
        <w:rPr>
          <w:rFonts w:ascii="ＭＳ Ｐ明朝" w:eastAsia="ＭＳ Ｐ明朝" w:hAnsi="ＭＳ Ｐ明朝" w:hint="eastAsia"/>
          <w:szCs w:val="21"/>
        </w:rPr>
        <w:t>体制</w:t>
      </w:r>
    </w:p>
    <w:p w:rsidR="00864EB2" w:rsidRPr="00804E88" w:rsidRDefault="00864EB2" w:rsidP="00F66F40">
      <w:pPr>
        <w:spacing w:line="340" w:lineRule="exact"/>
        <w:ind w:right="360"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③　</w:t>
      </w:r>
      <w:r w:rsidRPr="00804E88">
        <w:rPr>
          <w:rFonts w:ascii="ＭＳ Ｐ明朝" w:eastAsia="ＭＳ Ｐ明朝" w:hAnsi="ＭＳ Ｐ明朝" w:hint="eastAsia"/>
          <w:szCs w:val="21"/>
        </w:rPr>
        <w:t>職員のスキル向上・モチベーション向上をサポートする取組みについて</w:t>
      </w:r>
    </w:p>
    <w:p w:rsidR="00864EB2" w:rsidRPr="00804E88" w:rsidRDefault="00864EB2" w:rsidP="00F66F40">
      <w:pPr>
        <w:spacing w:line="340" w:lineRule="exact"/>
        <w:ind w:right="360"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④　</w:t>
      </w:r>
      <w:r w:rsidR="00D14DF9">
        <w:rPr>
          <w:rFonts w:ascii="ＭＳ Ｐ明朝" w:eastAsia="ＭＳ Ｐ明朝" w:hAnsi="ＭＳ Ｐ明朝" w:hint="eastAsia"/>
          <w:szCs w:val="21"/>
        </w:rPr>
        <w:t>新人教育についての考え方、取組み及び</w:t>
      </w:r>
      <w:r w:rsidRPr="00804E88">
        <w:rPr>
          <w:rFonts w:ascii="ＭＳ Ｐ明朝" w:eastAsia="ＭＳ Ｐ明朝" w:hAnsi="ＭＳ Ｐ明朝" w:hint="eastAsia"/>
          <w:szCs w:val="21"/>
        </w:rPr>
        <w:t>体制</w:t>
      </w:r>
    </w:p>
    <w:p w:rsidR="00457433" w:rsidRPr="00804E88" w:rsidRDefault="00864EB2" w:rsidP="00F66F4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lastRenderedPageBreak/>
        <w:t xml:space="preserve">　　</w:t>
      </w:r>
      <w:r w:rsidR="00804E88">
        <w:rPr>
          <w:rFonts w:ascii="ＭＳ Ｐ明朝" w:eastAsia="ＭＳ Ｐ明朝" w:hAnsi="ＭＳ Ｐ明朝" w:hint="eastAsia"/>
        </w:rPr>
        <w:t xml:space="preserve">　</w:t>
      </w:r>
      <w:r w:rsidRPr="00804E88">
        <w:rPr>
          <w:rFonts w:ascii="ＭＳ Ｐ明朝" w:eastAsia="ＭＳ Ｐ明朝" w:hAnsi="ＭＳ Ｐ明朝" w:hint="eastAsia"/>
        </w:rPr>
        <w:t xml:space="preserve">　⑤　</w:t>
      </w:r>
      <w:r w:rsidR="00D14DF9">
        <w:rPr>
          <w:rFonts w:ascii="ＭＳ Ｐ明朝" w:eastAsia="ＭＳ Ｐ明朝" w:hAnsi="ＭＳ Ｐ明朝" w:hint="eastAsia"/>
          <w:szCs w:val="21"/>
        </w:rPr>
        <w:t>災害等非常時の業務体制及び本支店のサポート体制</w:t>
      </w:r>
    </w:p>
    <w:p w:rsidR="00864EB2" w:rsidRPr="00804E88" w:rsidRDefault="00864EB2" w:rsidP="00F66F4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  <w:szCs w:val="21"/>
        </w:rPr>
        <w:t xml:space="preserve">　　</w:t>
      </w:r>
      <w:r w:rsidR="00804E88">
        <w:rPr>
          <w:rFonts w:ascii="ＭＳ Ｐ明朝" w:eastAsia="ＭＳ Ｐ明朝" w:hAnsi="ＭＳ Ｐ明朝" w:hint="eastAsia"/>
          <w:szCs w:val="21"/>
        </w:rPr>
        <w:t xml:space="preserve">　</w:t>
      </w:r>
      <w:r w:rsidR="00D14DF9">
        <w:rPr>
          <w:rFonts w:ascii="ＭＳ Ｐ明朝" w:eastAsia="ＭＳ Ｐ明朝" w:hAnsi="ＭＳ Ｐ明朝" w:hint="eastAsia"/>
          <w:szCs w:val="21"/>
        </w:rPr>
        <w:t xml:space="preserve">　⑥　個人情報保護及び情報セキュリティの考え方、取組み及び</w:t>
      </w:r>
      <w:r w:rsidRPr="00804E88">
        <w:rPr>
          <w:rFonts w:ascii="ＭＳ Ｐ明朝" w:eastAsia="ＭＳ Ｐ明朝" w:hAnsi="ＭＳ Ｐ明朝" w:hint="eastAsia"/>
          <w:szCs w:val="21"/>
        </w:rPr>
        <w:t>体制</w:t>
      </w:r>
    </w:p>
    <w:p w:rsidR="00864EB2" w:rsidRPr="00804E88" w:rsidRDefault="00864EB2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  <w:szCs w:val="21"/>
        </w:rPr>
        <w:t xml:space="preserve">　　　</w:t>
      </w:r>
      <w:r w:rsidR="00804E88">
        <w:rPr>
          <w:rFonts w:ascii="ＭＳ Ｐ明朝" w:eastAsia="ＭＳ Ｐ明朝" w:hAnsi="ＭＳ Ｐ明朝" w:hint="eastAsia"/>
          <w:szCs w:val="21"/>
        </w:rPr>
        <w:t xml:space="preserve">　</w:t>
      </w:r>
      <w:r w:rsidRPr="00804E88">
        <w:rPr>
          <w:rFonts w:ascii="ＭＳ Ｐ明朝" w:eastAsia="ＭＳ Ｐ明朝" w:hAnsi="ＭＳ Ｐ明朝" w:hint="eastAsia"/>
          <w:szCs w:val="21"/>
        </w:rPr>
        <w:t>⑦　コンプライアンス体制について</w:t>
      </w:r>
    </w:p>
    <w:p w:rsidR="00253955" w:rsidRPr="00804E88" w:rsidRDefault="007F0808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（５）　</w:t>
      </w:r>
      <w:r w:rsidR="00864EB2" w:rsidRPr="00804E88">
        <w:rPr>
          <w:rFonts w:ascii="ＭＳ Ｐ明朝" w:eastAsia="ＭＳ Ｐ明朝" w:hAnsi="ＭＳ Ｐ明朝" w:hint="eastAsia"/>
          <w:szCs w:val="21"/>
        </w:rPr>
        <w:t>職員の監査・指導</w:t>
      </w:r>
      <w:r w:rsidR="00B03189" w:rsidRPr="00804E88">
        <w:rPr>
          <w:rFonts w:ascii="ＭＳ Ｐ明朝" w:eastAsia="ＭＳ Ｐ明朝" w:hAnsi="ＭＳ Ｐ明朝" w:hint="eastAsia"/>
          <w:szCs w:val="21"/>
        </w:rPr>
        <w:t>等</w:t>
      </w:r>
      <w:r w:rsidR="00864EB2" w:rsidRPr="00804E88">
        <w:rPr>
          <w:rFonts w:ascii="ＭＳ Ｐ明朝" w:eastAsia="ＭＳ Ｐ明朝" w:hAnsi="ＭＳ Ｐ明朝" w:hint="eastAsia"/>
          <w:szCs w:val="21"/>
        </w:rPr>
        <w:t>について</w:t>
      </w:r>
    </w:p>
    <w:p w:rsidR="00253955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①　</w:t>
      </w:r>
      <w:r w:rsidR="00D14DF9">
        <w:rPr>
          <w:rFonts w:ascii="ＭＳ Ｐ明朝" w:eastAsia="ＭＳ Ｐ明朝" w:hAnsi="ＭＳ Ｐ明朝" w:hint="eastAsia"/>
          <w:szCs w:val="21"/>
        </w:rPr>
        <w:t>職員に対する業務指導及び監査の考え方、取組み及び</w:t>
      </w:r>
      <w:r w:rsidR="001307BE" w:rsidRPr="00804E88">
        <w:rPr>
          <w:rFonts w:ascii="ＭＳ Ｐ明朝" w:eastAsia="ＭＳ Ｐ明朝" w:hAnsi="ＭＳ Ｐ明朝" w:hint="eastAsia"/>
          <w:szCs w:val="21"/>
        </w:rPr>
        <w:t>体制</w:t>
      </w:r>
    </w:p>
    <w:p w:rsidR="00B03189" w:rsidRPr="00804E88" w:rsidRDefault="00B03189" w:rsidP="00B03189">
      <w:pPr>
        <w:spacing w:line="3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  <w:szCs w:val="21"/>
        </w:rPr>
        <w:t>②</w:t>
      </w:r>
      <w:r w:rsidR="000A1AF4" w:rsidRPr="00804E88">
        <w:rPr>
          <w:rFonts w:ascii="ＭＳ Ｐ明朝" w:eastAsia="ＭＳ Ｐ明朝" w:hAnsi="ＭＳ Ｐ明朝" w:hint="eastAsia"/>
          <w:szCs w:val="21"/>
        </w:rPr>
        <w:t xml:space="preserve">　</w:t>
      </w:r>
      <w:r w:rsidR="00E6778F">
        <w:rPr>
          <w:rFonts w:ascii="ＭＳ Ｐ明朝" w:eastAsia="ＭＳ Ｐ明朝" w:hAnsi="ＭＳ Ｐ明朝" w:hint="eastAsia"/>
          <w:szCs w:val="21"/>
        </w:rPr>
        <w:t>業務上における</w:t>
      </w:r>
      <w:r w:rsidR="00D14DF9">
        <w:rPr>
          <w:rFonts w:ascii="ＭＳ Ｐ明朝" w:eastAsia="ＭＳ Ｐ明朝" w:hAnsi="ＭＳ Ｐ明朝" w:hint="eastAsia"/>
          <w:szCs w:val="21"/>
        </w:rPr>
        <w:t>問題発生時のフィードバック及び是正方法等、安全管理に対する取組み</w:t>
      </w:r>
    </w:p>
    <w:p w:rsidR="00457433" w:rsidRPr="00804E88" w:rsidRDefault="007F0808" w:rsidP="00F66F40">
      <w:pPr>
        <w:spacing w:line="340" w:lineRule="exact"/>
        <w:rPr>
          <w:rFonts w:ascii="ＭＳ Ｐ明朝" w:eastAsia="ＭＳ Ｐ明朝" w:hAnsi="ＭＳ Ｐ明朝"/>
        </w:rPr>
      </w:pPr>
      <w:r w:rsidRPr="00804E88">
        <w:rPr>
          <w:rFonts w:ascii="ＭＳ Ｐ明朝" w:eastAsia="ＭＳ Ｐ明朝" w:hAnsi="ＭＳ Ｐ明朝" w:hint="eastAsia"/>
        </w:rPr>
        <w:t xml:space="preserve">（６）　</w:t>
      </w:r>
      <w:r w:rsidR="00B42C60" w:rsidRPr="00A51D77">
        <w:rPr>
          <w:rFonts w:ascii="ＭＳ Ｐ明朝" w:eastAsia="ＭＳ Ｐ明朝" w:hAnsi="ＭＳ Ｐ明朝" w:hint="eastAsia"/>
          <w:szCs w:val="21"/>
        </w:rPr>
        <w:t>自由</w:t>
      </w:r>
      <w:r w:rsidR="001307BE" w:rsidRPr="00804E88">
        <w:rPr>
          <w:rFonts w:ascii="ＭＳ Ｐ明朝" w:eastAsia="ＭＳ Ｐ明朝" w:hAnsi="ＭＳ Ｐ明朝" w:hint="eastAsia"/>
          <w:szCs w:val="21"/>
        </w:rPr>
        <w:t>提案について</w:t>
      </w:r>
    </w:p>
    <w:p w:rsidR="00457433" w:rsidRPr="00804E88" w:rsidRDefault="007F0808" w:rsidP="00F66F40">
      <w:pPr>
        <w:spacing w:line="3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</w:rPr>
        <w:t xml:space="preserve">①　</w:t>
      </w:r>
      <w:r w:rsidR="00F8772E">
        <w:rPr>
          <w:rFonts w:ascii="ＭＳ Ｐ明朝" w:eastAsia="ＭＳ Ｐ明朝" w:hAnsi="ＭＳ Ｐ明朝" w:hint="eastAsia"/>
          <w:szCs w:val="21"/>
        </w:rPr>
        <w:t>医事業務を通じて、病院運営に有効かつ実効可能な</w:t>
      </w:r>
      <w:r w:rsidR="001307BE" w:rsidRPr="00804E88">
        <w:rPr>
          <w:rFonts w:ascii="ＭＳ Ｐ明朝" w:eastAsia="ＭＳ Ｐ明朝" w:hAnsi="ＭＳ Ｐ明朝" w:hint="eastAsia"/>
          <w:szCs w:val="21"/>
        </w:rPr>
        <w:t>提案について</w:t>
      </w:r>
    </w:p>
    <w:p w:rsidR="00B03189" w:rsidRDefault="00B03189" w:rsidP="00F66F40">
      <w:pPr>
        <w:spacing w:line="3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804E88">
        <w:rPr>
          <w:rFonts w:ascii="ＭＳ Ｐ明朝" w:eastAsia="ＭＳ Ｐ明朝" w:hAnsi="ＭＳ Ｐ明朝" w:hint="eastAsia"/>
          <w:szCs w:val="21"/>
        </w:rPr>
        <w:t>②　その他の提案</w:t>
      </w:r>
    </w:p>
    <w:p w:rsidR="00D169E2" w:rsidRDefault="00D169E2" w:rsidP="00D169E2">
      <w:pPr>
        <w:spacing w:line="3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（７）　受託準備体制</w:t>
      </w:r>
    </w:p>
    <w:p w:rsidR="00D169E2" w:rsidRPr="00804E88" w:rsidRDefault="00D169E2" w:rsidP="00D169E2">
      <w:pPr>
        <w:spacing w:line="3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運営開始までの具体的かつ効率的なスケジュール</w:t>
      </w:r>
      <w:bookmarkStart w:id="0" w:name="_GoBack"/>
      <w:bookmarkEnd w:id="0"/>
    </w:p>
    <w:sectPr w:rsidR="00D169E2" w:rsidRPr="00804E88" w:rsidSect="00E6778F">
      <w:footerReference w:type="default" r:id="rId7"/>
      <w:footerReference w:type="first" r:id="rId8"/>
      <w:pgSz w:w="11906" w:h="16838"/>
      <w:pgMar w:top="1134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5E" w:rsidRDefault="0096725E" w:rsidP="0054670F">
      <w:r>
        <w:separator/>
      </w:r>
    </w:p>
  </w:endnote>
  <w:endnote w:type="continuationSeparator" w:id="0">
    <w:p w:rsidR="0096725E" w:rsidRDefault="0096725E" w:rsidP="0054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430576"/>
      <w:docPartObj>
        <w:docPartGallery w:val="Page Numbers (Bottom of Page)"/>
        <w:docPartUnique/>
      </w:docPartObj>
    </w:sdtPr>
    <w:sdtEndPr/>
    <w:sdtContent>
      <w:p w:rsidR="000A5399" w:rsidRDefault="00B47215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:rsidR="000A5399" w:rsidRDefault="000A53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400118"/>
      <w:docPartObj>
        <w:docPartGallery w:val="Page Numbers (Bottom of Page)"/>
        <w:docPartUnique/>
      </w:docPartObj>
    </w:sdtPr>
    <w:sdtEndPr/>
    <w:sdtContent>
      <w:p w:rsidR="00B47215" w:rsidRDefault="00B472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E2" w:rsidRPr="00D169E2">
          <w:rPr>
            <w:noProof/>
            <w:lang w:val="ja-JP"/>
          </w:rPr>
          <w:t>1</w:t>
        </w:r>
        <w:r>
          <w:fldChar w:fldCharType="end"/>
        </w:r>
      </w:p>
    </w:sdtContent>
  </w:sdt>
  <w:p w:rsidR="00B47215" w:rsidRDefault="00B472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5E" w:rsidRDefault="0096725E" w:rsidP="0054670F">
      <w:r>
        <w:separator/>
      </w:r>
    </w:p>
  </w:footnote>
  <w:footnote w:type="continuationSeparator" w:id="0">
    <w:p w:rsidR="0096725E" w:rsidRDefault="0096725E" w:rsidP="0054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33"/>
    <w:rsid w:val="00016620"/>
    <w:rsid w:val="000320D9"/>
    <w:rsid w:val="00082EF7"/>
    <w:rsid w:val="000A1AF4"/>
    <w:rsid w:val="000A5399"/>
    <w:rsid w:val="001307BE"/>
    <w:rsid w:val="00177CB3"/>
    <w:rsid w:val="0018045D"/>
    <w:rsid w:val="001A05A2"/>
    <w:rsid w:val="001D5921"/>
    <w:rsid w:val="001D5BEE"/>
    <w:rsid w:val="00210D1F"/>
    <w:rsid w:val="00224A11"/>
    <w:rsid w:val="00233A5F"/>
    <w:rsid w:val="00253955"/>
    <w:rsid w:val="002E3948"/>
    <w:rsid w:val="003564DA"/>
    <w:rsid w:val="003F32BE"/>
    <w:rsid w:val="00402B8F"/>
    <w:rsid w:val="00417010"/>
    <w:rsid w:val="00457433"/>
    <w:rsid w:val="00490EF3"/>
    <w:rsid w:val="00491C67"/>
    <w:rsid w:val="00501751"/>
    <w:rsid w:val="00517692"/>
    <w:rsid w:val="0054670F"/>
    <w:rsid w:val="00584C67"/>
    <w:rsid w:val="005D268B"/>
    <w:rsid w:val="006104DF"/>
    <w:rsid w:val="00612629"/>
    <w:rsid w:val="006B0FDB"/>
    <w:rsid w:val="006E40DD"/>
    <w:rsid w:val="0071494B"/>
    <w:rsid w:val="007149AE"/>
    <w:rsid w:val="0071617B"/>
    <w:rsid w:val="0074302F"/>
    <w:rsid w:val="0074664E"/>
    <w:rsid w:val="00793433"/>
    <w:rsid w:val="007F0808"/>
    <w:rsid w:val="00804E88"/>
    <w:rsid w:val="00810840"/>
    <w:rsid w:val="008445EA"/>
    <w:rsid w:val="00864EB2"/>
    <w:rsid w:val="00876680"/>
    <w:rsid w:val="008C3D05"/>
    <w:rsid w:val="00930F9D"/>
    <w:rsid w:val="00932336"/>
    <w:rsid w:val="009357FB"/>
    <w:rsid w:val="00947040"/>
    <w:rsid w:val="0096725E"/>
    <w:rsid w:val="00972BA5"/>
    <w:rsid w:val="009A1ADC"/>
    <w:rsid w:val="009A6DB1"/>
    <w:rsid w:val="009E544A"/>
    <w:rsid w:val="009F2171"/>
    <w:rsid w:val="00A11145"/>
    <w:rsid w:val="00A51D77"/>
    <w:rsid w:val="00A64C4D"/>
    <w:rsid w:val="00A87464"/>
    <w:rsid w:val="00AB45B5"/>
    <w:rsid w:val="00B03189"/>
    <w:rsid w:val="00B13478"/>
    <w:rsid w:val="00B42C60"/>
    <w:rsid w:val="00B47215"/>
    <w:rsid w:val="00BC08A6"/>
    <w:rsid w:val="00BC1182"/>
    <w:rsid w:val="00BF59EA"/>
    <w:rsid w:val="00C1236F"/>
    <w:rsid w:val="00C17EFE"/>
    <w:rsid w:val="00C4185D"/>
    <w:rsid w:val="00C67151"/>
    <w:rsid w:val="00C76B10"/>
    <w:rsid w:val="00C83B1A"/>
    <w:rsid w:val="00C908EC"/>
    <w:rsid w:val="00CD745A"/>
    <w:rsid w:val="00CE41F2"/>
    <w:rsid w:val="00D14DF9"/>
    <w:rsid w:val="00D169E2"/>
    <w:rsid w:val="00D93FA6"/>
    <w:rsid w:val="00DB7F99"/>
    <w:rsid w:val="00DF4B98"/>
    <w:rsid w:val="00E10216"/>
    <w:rsid w:val="00E31991"/>
    <w:rsid w:val="00E6778F"/>
    <w:rsid w:val="00E7018D"/>
    <w:rsid w:val="00ED6F63"/>
    <w:rsid w:val="00EE73BD"/>
    <w:rsid w:val="00EF51C2"/>
    <w:rsid w:val="00F571CB"/>
    <w:rsid w:val="00F66F40"/>
    <w:rsid w:val="00F8772E"/>
    <w:rsid w:val="00FB2A62"/>
    <w:rsid w:val="00FC3EBF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3FE678"/>
  <w15:docId w15:val="{2A3AE93D-0FF1-4D4A-90D4-BFDD8F8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70F"/>
  </w:style>
  <w:style w:type="paragraph" w:styleId="a6">
    <w:name w:val="footer"/>
    <w:basedOn w:val="a"/>
    <w:link w:val="a7"/>
    <w:uiPriority w:val="99"/>
    <w:unhideWhenUsed/>
    <w:rsid w:val="00546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70F"/>
  </w:style>
  <w:style w:type="paragraph" w:styleId="a8">
    <w:name w:val="Balloon Text"/>
    <w:basedOn w:val="a"/>
    <w:link w:val="a9"/>
    <w:uiPriority w:val="99"/>
    <w:semiHidden/>
    <w:unhideWhenUsed/>
    <w:rsid w:val="00C7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0265-AFDF-40FE-BBBE-DADCB860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宇陀市役所</cp:lastModifiedBy>
  <cp:revision>17</cp:revision>
  <cp:lastPrinted>2024-11-24T23:26:00Z</cp:lastPrinted>
  <dcterms:created xsi:type="dcterms:W3CDTF">2018-11-28T08:27:00Z</dcterms:created>
  <dcterms:modified xsi:type="dcterms:W3CDTF">2024-11-27T01:23:00Z</dcterms:modified>
</cp:coreProperties>
</file>